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tabs>
          <w:tab w:val="clear" w:pos="708"/>
          <w:tab w:val="right" w:pos="9639" w:leader="none"/>
        </w:tabs>
        <w:spacing w:lineRule="auto" w:line="240" w:before="0" w:after="0"/>
        <w:jc w:val="center"/>
        <w:rPr>
          <w:rFonts w:ascii="Times New Roman" w:hAnsi="Times New Roman" w:eastAsia="" w:cs="Times New Roman" w:eastAsiaTheme="minorEastAsia"/>
          <w:sz w:val="28"/>
          <w:szCs w:val="28"/>
          <w:lang w:eastAsia="ru-RU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lang w:eastAsia="ru-RU"/>
        </w:rPr>
        <w:t>Уведомление о проведении публичного обсуждения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" w:cs="Times New Roman" w:eastAsiaTheme="minorEastAsia"/>
          <w:sz w:val="28"/>
          <w:szCs w:val="28"/>
          <w:lang w:eastAsia="ru-RU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lang w:eastAsia="ru-RU"/>
        </w:rPr>
        <w:t xml:space="preserve">отчета об оценке фактического воздействия </w:t>
      </w:r>
    </w:p>
    <w:p>
      <w:pPr>
        <w:pStyle w:val="Normal"/>
        <w:widowControl w:val="false"/>
        <w:spacing w:lineRule="auto" w:line="240" w:before="0" w:after="0"/>
        <w:ind w:firstLine="850"/>
        <w:jc w:val="center"/>
        <w:rPr>
          <w:rFonts w:ascii="Times New Roman" w:hAnsi="Times New Roman" w:eastAsia="" w:cs="Times New Roman" w:eastAsiaTheme="minorEastAsia"/>
          <w:sz w:val="28"/>
          <w:szCs w:val="28"/>
          <w:highlight w:val="yellow"/>
          <w:lang w:eastAsia="ru-RU"/>
        </w:rPr>
      </w:pPr>
      <w:r>
        <w:rPr>
          <w:rFonts w:eastAsia="" w:cs="Times New Roman" w:eastAsiaTheme="minorEastAsia" w:ascii="Times New Roman" w:hAnsi="Times New Roman"/>
          <w:sz w:val="28"/>
          <w:szCs w:val="28"/>
          <w:highlight w:val="yellow"/>
          <w:lang w:eastAsia="ru-RU"/>
        </w:rPr>
      </w:r>
    </w:p>
    <w:p>
      <w:pPr>
        <w:pStyle w:val="Normal"/>
        <w:spacing w:lineRule="auto" w:line="240"/>
        <w:ind w:firstLine="850"/>
        <w:jc w:val="both"/>
        <w:rPr/>
      </w:pPr>
      <w:r>
        <w:rPr>
          <w:rFonts w:eastAsia="" w:cs="Times New Roman" w:ascii="Times New Roman" w:hAnsi="Times New Roman" w:eastAsiaTheme="minorEastAsia"/>
          <w:sz w:val="28"/>
          <w:szCs w:val="28"/>
          <w:lang w:eastAsia="ru-RU"/>
        </w:rPr>
        <w:t xml:space="preserve">Администрация муниципального образования </w:t>
      </w:r>
      <w:r>
        <w:rPr>
          <w:rFonts w:eastAsia="" w:cs="Times New Roman" w:ascii="Times New Roman" w:hAnsi="Times New Roman" w:eastAsiaTheme="minorEastAsia"/>
          <w:sz w:val="28"/>
          <w:szCs w:val="28"/>
          <w:lang w:eastAsia="ru-RU"/>
        </w:rPr>
        <w:t>Северский</w:t>
      </w:r>
      <w:r>
        <w:rPr>
          <w:rFonts w:eastAsia="" w:cs="Times New Roman" w:ascii="Times New Roman" w:hAnsi="Times New Roman" w:eastAsiaTheme="minorEastAsia"/>
          <w:sz w:val="28"/>
          <w:szCs w:val="28"/>
          <w:lang w:eastAsia="ru-RU"/>
        </w:rPr>
        <w:t xml:space="preserve"> муниципальный район Краснодарского края уведомляет о проведении публичного обсуждения отчета об оценке фактического воздействия п</w:t>
      </w:r>
      <w:r>
        <w:rPr>
          <w:rFonts w:eastAsia="Times New Roman" w:cs="Times New Roman" w:ascii="Times New Roman" w:hAnsi="Times New Roman"/>
          <w:color w:val="1A1A1A"/>
          <w:sz w:val="28"/>
          <w:szCs w:val="28"/>
          <w:lang w:eastAsia="ru-RU"/>
        </w:rPr>
        <w:t xml:space="preserve">остановления администрации муниципального образования </w:t>
      </w:r>
      <w:r>
        <w:rPr>
          <w:rFonts w:eastAsia="Times New Roman" w:cs="Times New Roman" w:ascii="Times New Roman" w:hAnsi="Times New Roman"/>
          <w:color w:val="1A1A1A"/>
          <w:sz w:val="28"/>
          <w:szCs w:val="28"/>
          <w:lang w:eastAsia="ru-RU"/>
        </w:rPr>
        <w:t>Северский</w:t>
      </w:r>
      <w:r>
        <w:rPr>
          <w:rFonts w:eastAsia="Times New Roman" w:cs="Times New Roman" w:ascii="Times New Roman" w:hAnsi="Times New Roman"/>
          <w:color w:val="1A1A1A"/>
          <w:sz w:val="28"/>
          <w:szCs w:val="28"/>
          <w:lang w:eastAsia="ru-RU"/>
        </w:rPr>
        <w:t xml:space="preserve"> район от </w:t>
      </w:r>
      <w:r>
        <w:rPr>
          <w:rFonts w:eastAsia="Times New Roman" w:cs="Times New Roman" w:ascii="Times New Roman" w:hAnsi="Times New Roman"/>
          <w:color w:val="1A1A1A"/>
          <w:sz w:val="28"/>
          <w:szCs w:val="28"/>
          <w:lang w:eastAsia="ru-RU"/>
        </w:rPr>
        <w:t>4</w:t>
      </w:r>
      <w:r>
        <w:rPr>
          <w:rFonts w:eastAsia="Times New Roman" w:cs="Times New Roman" w:ascii="Times New Roman" w:hAnsi="Times New Roman"/>
          <w:color w:val="1A1A1A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1A1A1A"/>
          <w:sz w:val="28"/>
          <w:szCs w:val="28"/>
          <w:lang w:eastAsia="ru-RU"/>
        </w:rPr>
        <w:t xml:space="preserve">октября </w:t>
      </w:r>
      <w:r>
        <w:rPr>
          <w:rFonts w:eastAsia="Times New Roman" w:cs="Times New Roman" w:ascii="Times New Roman" w:hAnsi="Times New Roman"/>
          <w:color w:val="1A1A1A"/>
          <w:sz w:val="28"/>
          <w:szCs w:val="28"/>
          <w:lang w:eastAsia="ru-RU"/>
        </w:rPr>
        <w:t>20</w:t>
      </w:r>
      <w:r>
        <w:rPr>
          <w:rFonts w:eastAsia="Times New Roman" w:cs="Times New Roman" w:ascii="Times New Roman" w:hAnsi="Times New Roman"/>
          <w:color w:val="1A1A1A"/>
          <w:sz w:val="28"/>
          <w:szCs w:val="28"/>
          <w:lang w:eastAsia="ru-RU"/>
        </w:rPr>
        <w:t>17</w:t>
      </w:r>
      <w:r>
        <w:rPr>
          <w:rFonts w:eastAsia="Times New Roman" w:cs="Times New Roman" w:ascii="Times New Roman" w:hAnsi="Times New Roman"/>
          <w:color w:val="1A1A1A"/>
          <w:sz w:val="28"/>
          <w:szCs w:val="28"/>
          <w:lang w:eastAsia="ru-RU"/>
        </w:rPr>
        <w:t xml:space="preserve"> г. № </w:t>
      </w:r>
      <w:r>
        <w:rPr>
          <w:rFonts w:eastAsia="Times New Roman" w:cs="Times New Roman" w:ascii="Times New Roman" w:hAnsi="Times New Roman"/>
          <w:color w:val="1A1A1A"/>
          <w:sz w:val="28"/>
          <w:szCs w:val="28"/>
          <w:lang w:eastAsia="ru-RU"/>
        </w:rPr>
        <w:t xml:space="preserve">1368 </w:t>
      </w:r>
      <w:r>
        <w:rPr>
          <w:rFonts w:eastAsia="Times New Roman" w:cs="Times New Roman" w:ascii="Times New Roman" w:hAnsi="Times New Roman"/>
          <w:color w:val="1A1A1A"/>
          <w:sz w:val="28"/>
          <w:szCs w:val="28"/>
          <w:lang w:eastAsia="ru-RU"/>
        </w:rPr>
        <w:t>«</w:t>
      </w:r>
      <w:r>
        <w:rPr>
          <w:rFonts w:eastAsia="" w:cs="Times New Roman" w:ascii="Times New Roman" w:hAnsi="Times New Roman" w:eastAsiaTheme="minorEastAsia"/>
          <w:sz w:val="28"/>
          <w:szCs w:val="28"/>
          <w:lang w:eastAsia="ru-RU"/>
        </w:rPr>
        <w:t>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Северский район».</w:t>
      </w:r>
    </w:p>
    <w:p>
      <w:pPr>
        <w:pStyle w:val="Normal"/>
        <w:widowControl w:val="false"/>
        <w:spacing w:lineRule="auto" w:line="240" w:before="0" w:after="0"/>
        <w:ind w:firstLine="850"/>
        <w:jc w:val="both"/>
        <w:rPr/>
      </w:pPr>
      <w:r>
        <w:rPr>
          <w:rFonts w:eastAsia="" w:cs="Times New Roman" w:ascii="Times New Roman" w:hAnsi="Times New Roman" w:eastAsiaTheme="minorEastAsia"/>
          <w:sz w:val="28"/>
          <w:szCs w:val="28"/>
          <w:lang w:eastAsia="ru-RU"/>
        </w:rPr>
        <w:t>В рамках публичных обсуждений все заинтересованные лица могут направить свои замечания и предложения по отчету об оценке фактического воздействия.</w:t>
      </w:r>
    </w:p>
    <w:p>
      <w:pPr>
        <w:pStyle w:val="Normal"/>
        <w:widowControl w:val="false"/>
        <w:spacing w:lineRule="auto" w:line="240" w:before="0" w:after="0"/>
        <w:ind w:firstLine="850"/>
        <w:jc w:val="both"/>
        <w:rPr/>
      </w:pPr>
      <w:r>
        <w:rPr>
          <w:rFonts w:eastAsia="" w:cs="Times New Roman" w:ascii="Times New Roman" w:hAnsi="Times New Roman" w:eastAsiaTheme="minorEastAsia"/>
          <w:spacing w:val="5"/>
          <w:sz w:val="28"/>
          <w:szCs w:val="28"/>
          <w:lang w:eastAsia="ru-RU"/>
        </w:rPr>
        <w:t xml:space="preserve">Замечания и предложения принимаются по адресу: </w:t>
      </w:r>
      <w:r>
        <w:rPr>
          <w:rFonts w:cs="Times New Roman" w:ascii="Times New Roman" w:hAnsi="Times New Roman"/>
          <w:spacing w:val="5"/>
          <w:sz w:val="28"/>
          <w:szCs w:val="28"/>
        </w:rPr>
        <w:t>35</w:t>
      </w:r>
      <w:r>
        <w:rPr>
          <w:rFonts w:cs="Times New Roman" w:ascii="Times New Roman" w:hAnsi="Times New Roman"/>
          <w:spacing w:val="5"/>
          <w:sz w:val="28"/>
          <w:szCs w:val="28"/>
        </w:rPr>
        <w:t>3240</w:t>
      </w:r>
      <w:r>
        <w:rPr>
          <w:rFonts w:cs="Times New Roman" w:ascii="Times New Roman" w:hAnsi="Times New Roman"/>
          <w:spacing w:val="5"/>
          <w:sz w:val="28"/>
          <w:szCs w:val="28"/>
        </w:rPr>
        <w:t>, Красно</w:t>
        <w:softHyphen/>
        <w:t xml:space="preserve">дарский край, </w:t>
      </w:r>
      <w:r>
        <w:rPr>
          <w:rFonts w:cs="Times New Roman" w:ascii="Times New Roman" w:hAnsi="Times New Roman"/>
          <w:spacing w:val="5"/>
          <w:sz w:val="28"/>
          <w:szCs w:val="28"/>
        </w:rPr>
        <w:t>ст. Северская</w:t>
      </w:r>
      <w:r>
        <w:rPr>
          <w:rFonts w:cs="Times New Roman" w:ascii="Times New Roman" w:hAnsi="Times New Roman"/>
          <w:spacing w:val="5"/>
          <w:sz w:val="28"/>
          <w:szCs w:val="28"/>
        </w:rPr>
        <w:t xml:space="preserve">, ул. </w:t>
      </w:r>
      <w:r>
        <w:rPr>
          <w:rFonts w:cs="Times New Roman" w:ascii="Times New Roman" w:hAnsi="Times New Roman"/>
          <w:spacing w:val="5"/>
          <w:sz w:val="28"/>
          <w:szCs w:val="28"/>
        </w:rPr>
        <w:t>Петровского</w:t>
      </w:r>
      <w:r>
        <w:rPr>
          <w:rFonts w:cs="Times New Roman" w:ascii="Times New Roman" w:hAnsi="Times New Roman"/>
          <w:spacing w:val="5"/>
          <w:sz w:val="28"/>
          <w:szCs w:val="28"/>
        </w:rPr>
        <w:t xml:space="preserve">, </w:t>
      </w:r>
      <w:r>
        <w:rPr>
          <w:rFonts w:cs="Times New Roman" w:ascii="Times New Roman" w:hAnsi="Times New Roman"/>
          <w:spacing w:val="5"/>
          <w:sz w:val="28"/>
          <w:szCs w:val="28"/>
        </w:rPr>
        <w:t>56</w:t>
      </w:r>
      <w:r>
        <w:rPr>
          <w:rFonts w:cs="Times New Roman" w:ascii="Times New Roman" w:hAnsi="Times New Roman"/>
          <w:spacing w:val="5"/>
          <w:sz w:val="28"/>
          <w:szCs w:val="28"/>
        </w:rPr>
        <w:t xml:space="preserve">, каб. </w:t>
      </w:r>
      <w:r>
        <w:rPr>
          <w:rFonts w:cs="Times New Roman" w:ascii="Times New Roman" w:hAnsi="Times New Roman"/>
          <w:spacing w:val="5"/>
          <w:sz w:val="28"/>
          <w:szCs w:val="28"/>
        </w:rPr>
        <w:t>6</w:t>
      </w:r>
      <w:r>
        <w:rPr>
          <w:rFonts w:cs="Times New Roman" w:ascii="Times New Roman" w:hAnsi="Times New Roman"/>
          <w:spacing w:val="5"/>
          <w:sz w:val="28"/>
          <w:szCs w:val="28"/>
        </w:rPr>
        <w:t xml:space="preserve">, тел: </w:t>
      </w:r>
      <w:r>
        <w:rPr>
          <w:rFonts w:cs="Times New Roman" w:ascii="Times New Roman" w:hAnsi="Times New Roman"/>
          <w:spacing w:val="5"/>
          <w:sz w:val="28"/>
          <w:szCs w:val="28"/>
        </w:rPr>
        <w:t>2</w:t>
      </w:r>
      <w:r>
        <w:rPr>
          <w:rFonts w:cs="Times New Roman" w:ascii="Times New Roman" w:hAnsi="Times New Roman"/>
          <w:spacing w:val="5"/>
          <w:sz w:val="28"/>
          <w:szCs w:val="28"/>
        </w:rPr>
        <w:t>-1</w:t>
      </w:r>
      <w:r>
        <w:rPr>
          <w:rFonts w:cs="Times New Roman" w:ascii="Times New Roman" w:hAnsi="Times New Roman"/>
          <w:spacing w:val="5"/>
          <w:sz w:val="28"/>
          <w:szCs w:val="28"/>
        </w:rPr>
        <w:t>7</w:t>
      </w:r>
      <w:r>
        <w:rPr>
          <w:rFonts w:cs="Times New Roman" w:ascii="Times New Roman" w:hAnsi="Times New Roman"/>
          <w:spacing w:val="5"/>
          <w:sz w:val="28"/>
          <w:szCs w:val="28"/>
        </w:rPr>
        <w:t>-</w:t>
      </w:r>
      <w:r>
        <w:rPr>
          <w:rFonts w:cs="Times New Roman" w:ascii="Times New Roman" w:hAnsi="Times New Roman"/>
          <w:spacing w:val="5"/>
          <w:sz w:val="28"/>
          <w:szCs w:val="28"/>
        </w:rPr>
        <w:t>51</w:t>
      </w:r>
      <w:r>
        <w:rPr>
          <w:rFonts w:cs="Times New Roman" w:ascii="Times New Roman" w:hAnsi="Times New Roman"/>
          <w:spacing w:val="5"/>
          <w:sz w:val="28"/>
          <w:szCs w:val="28"/>
        </w:rPr>
        <w:t xml:space="preserve">, </w:t>
      </w:r>
      <w:r>
        <w:rPr>
          <w:rFonts w:eastAsia="" w:cs="Times New Roman" w:ascii="Times New Roman" w:hAnsi="Times New Roman" w:eastAsiaTheme="minorEastAsia"/>
          <w:spacing w:val="5"/>
          <w:sz w:val="28"/>
          <w:szCs w:val="28"/>
          <w:lang w:eastAsia="ru-RU"/>
        </w:rPr>
        <w:t xml:space="preserve">а также по адресу электронной почты: </w:t>
      </w:r>
      <w:hyperlink r:id="rId2">
        <w:r>
          <w:rPr>
            <w:rStyle w:val="Hyperlink"/>
            <w:rFonts w:eastAsia="" w:cs="Times New Roman" w:ascii="Times New Roman" w:hAnsi="Times New Roman" w:eastAsiaTheme="minorEastAsia"/>
            <w:spacing w:val="5"/>
            <w:sz w:val="28"/>
            <w:szCs w:val="28"/>
            <w:lang w:eastAsia="ru-RU"/>
          </w:rPr>
          <w:t>oeir@sevadm.ru</w:t>
        </w:r>
      </w:hyperlink>
      <w:r>
        <w:rPr>
          <w:rFonts w:eastAsia="" w:cs="Times New Roman" w:ascii="Times New Roman" w:hAnsi="Times New Roman" w:eastAsiaTheme="minorEastAsia"/>
          <w:spacing w:val="5"/>
          <w:sz w:val="28"/>
          <w:szCs w:val="28"/>
          <w:lang w:eastAsia="ru-RU"/>
        </w:rPr>
        <w:t xml:space="preserve">. </w:t>
      </w:r>
    </w:p>
    <w:p>
      <w:pPr>
        <w:pStyle w:val="Normal"/>
        <w:widowControl w:val="false"/>
        <w:spacing w:lineRule="auto" w:line="240" w:before="0" w:after="0"/>
        <w:ind w:firstLine="850"/>
        <w:jc w:val="both"/>
        <w:rPr/>
      </w:pPr>
      <w:r>
        <w:rPr>
          <w:rFonts w:eastAsia="" w:cs="Times New Roman" w:ascii="Times New Roman" w:hAnsi="Times New Roman" w:eastAsiaTheme="minorEastAsia"/>
          <w:sz w:val="28"/>
          <w:szCs w:val="28"/>
          <w:lang w:eastAsia="ru-RU"/>
        </w:rPr>
        <w:t>Режим работы: с 9-00 до 18.00, перерыв с 13-00 до 14-00.</w:t>
      </w:r>
    </w:p>
    <w:p>
      <w:pPr>
        <w:pStyle w:val="Normal"/>
        <w:widowControl w:val="false"/>
        <w:spacing w:lineRule="auto" w:line="240" w:before="0" w:after="0"/>
        <w:ind w:firstLine="850"/>
        <w:jc w:val="both"/>
        <w:rPr/>
      </w:pPr>
      <w:r>
        <w:rPr>
          <w:rFonts w:eastAsia="" w:cs="Times New Roman" w:ascii="Times New Roman" w:hAnsi="Times New Roman" w:eastAsiaTheme="minorEastAsia"/>
          <w:sz w:val="28"/>
          <w:szCs w:val="28"/>
          <w:lang w:eastAsia="ru-RU"/>
        </w:rPr>
        <w:t xml:space="preserve">Срок приема замечаний и предложений: с 4 августа 2026 г. по 12 августа  2026 г. </w:t>
      </w:r>
    </w:p>
    <w:p>
      <w:pPr>
        <w:pStyle w:val="Normal"/>
        <w:widowControl w:val="false"/>
        <w:spacing w:lineRule="auto" w:line="240" w:before="0" w:after="0"/>
        <w:ind w:firstLine="850"/>
        <w:jc w:val="both"/>
        <w:rPr/>
      </w:pPr>
      <w:r>
        <w:rPr>
          <w:rFonts w:eastAsia="" w:cs="Times New Roman" w:ascii="Times New Roman" w:hAnsi="Times New Roman" w:eastAsiaTheme="minorEastAsia"/>
          <w:sz w:val="28"/>
          <w:szCs w:val="28"/>
          <w:lang w:eastAsia="ru-RU"/>
        </w:rPr>
        <w:t xml:space="preserve">Место размещения уведомления о проведении публичного обсуждения отчета об оценке фактического воздействия в   информационно-телекоммуникационной   сети   "Интернет" (полный электронный адрес): </w:t>
      </w:r>
      <w:hyperlink r:id="rId3">
        <w:r>
          <w:rPr>
            <w:rStyle w:val="Hyperlink"/>
            <w:rFonts w:eastAsia="" w:cs="Times New Roman" w:ascii="Times New Roman" w:hAnsi="Times New Roman" w:eastAsiaTheme="minorEastAsia"/>
            <w:sz w:val="28"/>
            <w:szCs w:val="28"/>
            <w:lang w:eastAsia="ru-RU"/>
          </w:rPr>
          <w:t>https://sevadm.ru/administratsiya/strukturnye-podrazdeleniya-administratsii/upravlenie-ekonomiki-investitsiy-i-prognozirovaniya/otsenka-primeneniya-obyazatelnykh-trebovaniy/uvedomlenie-o-prieme-predlozheniy-po-formirovaniyu-plana-provedeniya-opot</w:t>
        </w:r>
      </w:hyperlink>
      <w:r>
        <w:rPr>
          <w:rFonts w:eastAsia="" w:cs="Times New Roman" w:ascii="Times New Roman" w:hAnsi="Times New Roman" w:eastAsiaTheme="minorEastAsia"/>
          <w:sz w:val="28"/>
          <w:szCs w:val="28"/>
          <w:lang w:eastAsia="ru-RU"/>
        </w:rPr>
        <w:t xml:space="preserve"> .</w:t>
      </w:r>
    </w:p>
    <w:p>
      <w:pPr>
        <w:pStyle w:val="Normal"/>
        <w:widowControl w:val="false"/>
        <w:spacing w:lineRule="auto" w:line="240" w:before="0" w:after="0"/>
        <w:ind w:firstLine="850"/>
        <w:jc w:val="both"/>
        <w:rPr/>
      </w:pPr>
      <w:r>
        <w:rPr>
          <w:rFonts w:eastAsia="" w:cs="Times New Roman" w:ascii="Times New Roman" w:hAnsi="Times New Roman" w:eastAsiaTheme="minorEastAsia"/>
          <w:sz w:val="28"/>
          <w:szCs w:val="28"/>
          <w:lang w:eastAsia="ru-RU"/>
        </w:rPr>
        <w:t xml:space="preserve">Все поступившие замечания и предложения будут рассмотрены.  </w:t>
      </w:r>
    </w:p>
    <w:p>
      <w:pPr>
        <w:pStyle w:val="ConsPlusNormal"/>
        <w:spacing w:lineRule="auto" w:line="240"/>
        <w:ind w:firstLine="85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Контактное лицо: </w:t>
      </w:r>
      <w:r>
        <w:rPr>
          <w:rFonts w:cs="Times New Roman" w:ascii="Times New Roman" w:hAnsi="Times New Roman"/>
          <w:sz w:val="28"/>
          <w:szCs w:val="28"/>
        </w:rPr>
        <w:t>ведущий</w:t>
      </w:r>
      <w:r>
        <w:rPr>
          <w:rFonts w:cs="Times New Roman" w:ascii="Times New Roman" w:hAnsi="Times New Roman"/>
          <w:sz w:val="28"/>
          <w:szCs w:val="28"/>
        </w:rPr>
        <w:t xml:space="preserve"> специалист </w:t>
      </w:r>
      <w:r>
        <w:rPr>
          <w:rFonts w:cs="Times New Roman" w:ascii="Times New Roman" w:hAnsi="Times New Roman"/>
          <w:sz w:val="28"/>
          <w:szCs w:val="28"/>
        </w:rPr>
        <w:t>управления</w:t>
      </w:r>
      <w:r>
        <w:rPr>
          <w:rFonts w:cs="Times New Roman" w:ascii="Times New Roman" w:hAnsi="Times New Roman"/>
          <w:sz w:val="28"/>
          <w:szCs w:val="28"/>
        </w:rPr>
        <w:t xml:space="preserve"> экономики,</w:t>
      </w:r>
      <w:r>
        <w:rPr>
          <w:rFonts w:cs="Times New Roman" w:ascii="Times New Roman" w:hAnsi="Times New Roman"/>
          <w:sz w:val="28"/>
          <w:szCs w:val="28"/>
        </w:rPr>
        <w:t xml:space="preserve">инвестиций </w:t>
      </w:r>
      <w:r>
        <w:rPr>
          <w:rFonts w:cs="Times New Roman" w:ascii="Times New Roman" w:hAnsi="Times New Roman"/>
          <w:sz w:val="28"/>
          <w:szCs w:val="28"/>
        </w:rPr>
        <w:t xml:space="preserve"> и прогнозирования администрации муниципального образования </w:t>
      </w:r>
      <w:r>
        <w:rPr>
          <w:rFonts w:cs="Times New Roman" w:ascii="Times New Roman" w:hAnsi="Times New Roman"/>
          <w:sz w:val="28"/>
          <w:szCs w:val="28"/>
        </w:rPr>
        <w:t>Северский</w:t>
      </w:r>
      <w:r>
        <w:rPr>
          <w:rFonts w:cs="Times New Roman" w:ascii="Times New Roman" w:hAnsi="Times New Roman"/>
          <w:sz w:val="28"/>
          <w:szCs w:val="28"/>
        </w:rPr>
        <w:t xml:space="preserve"> муниципальный район Краснодарского края </w:t>
      </w:r>
      <w:r>
        <w:rPr>
          <w:rFonts w:cs="Times New Roman" w:ascii="Times New Roman" w:hAnsi="Times New Roman"/>
          <w:sz w:val="28"/>
          <w:szCs w:val="28"/>
        </w:rPr>
        <w:t>Голий Юлия Олеговна</w:t>
      </w:r>
      <w:r>
        <w:rPr>
          <w:rFonts w:cs="Times New Roman" w:ascii="Times New Roman" w:hAnsi="Times New Roman"/>
          <w:sz w:val="28"/>
          <w:szCs w:val="28"/>
        </w:rPr>
        <w:t xml:space="preserve">. </w:t>
      </w: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</w:t>
      </w:r>
    </w:p>
    <w:p>
      <w:pPr>
        <w:pStyle w:val="ConsPlusNormal"/>
        <w:spacing w:lineRule="auto" w:line="240"/>
        <w:ind w:firstLine="85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Контактный телефон +7(861-</w:t>
      </w:r>
      <w:r>
        <w:rPr>
          <w:rFonts w:cs="Times New Roman" w:ascii="Times New Roman" w:hAnsi="Times New Roman"/>
          <w:sz w:val="28"/>
          <w:szCs w:val="28"/>
        </w:rPr>
        <w:t>66</w:t>
      </w:r>
      <w:r>
        <w:rPr>
          <w:rFonts w:cs="Times New Roman" w:ascii="Times New Roman" w:hAnsi="Times New Roman"/>
          <w:sz w:val="28"/>
          <w:szCs w:val="28"/>
        </w:rPr>
        <w:t xml:space="preserve">) </w:t>
      </w:r>
      <w:r>
        <w:rPr>
          <w:rFonts w:cs="Times New Roman" w:ascii="Times New Roman" w:hAnsi="Times New Roman"/>
          <w:sz w:val="28"/>
          <w:szCs w:val="28"/>
        </w:rPr>
        <w:t>2-17</w:t>
      </w:r>
      <w:r>
        <w:rPr>
          <w:rFonts w:cs="Times New Roman" w:ascii="Times New Roman" w:hAnsi="Times New Roman"/>
          <w:sz w:val="28"/>
          <w:szCs w:val="28"/>
        </w:rPr>
        <w:t>-</w:t>
      </w:r>
      <w:r>
        <w:rPr>
          <w:rFonts w:cs="Times New Roman" w:ascii="Times New Roman" w:hAnsi="Times New Roman"/>
          <w:sz w:val="28"/>
          <w:szCs w:val="28"/>
        </w:rPr>
        <w:t>51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4"/>
          <w:szCs w:val="24"/>
        </w:rPr>
        <w:tab/>
      </w:r>
    </w:p>
    <w:sectPr>
      <w:type w:val="nextPage"/>
      <w:pgSz w:w="11906" w:h="16838"/>
      <w:pgMar w:left="1701" w:right="850" w:gutter="0" w:header="0" w:top="851" w:footer="0" w:bottom="42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82ea0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482ea0"/>
    <w:rPr>
      <w:color w:themeColor="hyperlink" w:val="0563C1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482ea0"/>
    <w:pPr>
      <w:widowControl w:val="false"/>
      <w:bidi w:val="0"/>
      <w:spacing w:lineRule="auto" w:line="240" w:before="0" w:after="0"/>
      <w:jc w:val="left"/>
    </w:pPr>
    <w:rPr>
      <w:rFonts w:ascii="Calibri" w:hAnsi="Calibri" w:eastAsia="" w:cs="Calibri" w:eastAsiaTheme="minorEastAsia"/>
      <w:color w:val="auto"/>
      <w:kern w:val="0"/>
      <w:sz w:val="22"/>
      <w:szCs w:val="22"/>
      <w:lang w:eastAsia="ru-RU" w:val="ru-RU" w:bidi="ar-SA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oeir@sevadm.ru" TargetMode="External"/><Relationship Id="rId3" Type="http://schemas.openxmlformats.org/officeDocument/2006/relationships/hyperlink" Target="https://sevadm.ru/administratsiya/strukturnye-podrazdeleniya-administratsii/upravlenie-ekonomiki-investitsiy-i-prognozirovaniya/otsenka-primeneniya-obyazatelnykh-trebovaniy/uvedomlenie-o-prieme-predlozheniy-po-formirovaniyu-plana-provedeniya-opot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LibreOffice/25.2.3.2$Linux_X86_64 LibreOffice_project/520$Build-2</Application>
  <AppVersion>15.0000</AppVersion>
  <Pages>1</Pages>
  <Words>186</Words>
  <Characters>1591</Characters>
  <CharactersWithSpaces>1831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2026-07-30T13:38:00Z</dcterms:created>
  <dc:creator>User</dc:creator>
  <dc:description/>
  <dc:language>ru-RU</dc:language>
  <cp:lastModifiedBy/>
  <dcterms:modified xsi:type="dcterms:W3CDTF">2026-08-05T11:07:24Z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